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343B0" w:rsidRPr="005146CD" w:rsidRDefault="009121FB" w:rsidP="009121FB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146C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ПАМЯТКА МОБИЛИЗОВАННОМУ*</w:t>
      </w:r>
    </w:p>
    <w:p w:rsidR="009121FB" w:rsidRPr="005146CD" w:rsidRDefault="009121FB" w:rsidP="00297B30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146C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 мерах поддержки</w:t>
      </w:r>
    </w:p>
    <w:p w:rsidR="009121FB" w:rsidRPr="00D64CD1" w:rsidRDefault="00297B30" w:rsidP="00297B3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7"/>
          <w:szCs w:val="27"/>
        </w:rPr>
      </w:pPr>
      <w:r w:rsidRPr="00D64CD1">
        <w:rPr>
          <w:rFonts w:ascii="Times New Roman" w:hAnsi="Times New Roman" w:cs="Times New Roman"/>
          <w:b/>
          <w:color w:val="4F6228" w:themeColor="accent3" w:themeShade="80"/>
          <w:sz w:val="27"/>
          <w:szCs w:val="27"/>
        </w:rPr>
        <w:t>Граждане, призванные на военную службу по мобилизации, имеют статус военнослужащих, проходящих военную службу в Вооруженных силах Российской Федерации по контракту</w:t>
      </w:r>
    </w:p>
    <w:p w:rsidR="00297B30" w:rsidRPr="00D64CD1" w:rsidRDefault="00297B30" w:rsidP="009121FB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7"/>
          <w:szCs w:val="27"/>
        </w:rPr>
      </w:pPr>
      <w:r w:rsidRPr="00D64CD1">
        <w:rPr>
          <w:rFonts w:ascii="Times New Roman" w:hAnsi="Times New Roman" w:cs="Times New Roman"/>
          <w:b/>
          <w:color w:val="4F6228" w:themeColor="accent3" w:themeShade="80"/>
          <w:sz w:val="27"/>
          <w:szCs w:val="27"/>
        </w:rPr>
        <w:t>(Указ Президента Российской Федерации от 21.09.2022 № 647)</w:t>
      </w:r>
    </w:p>
    <w:p w:rsidR="009121FB" w:rsidRPr="00D64CD1" w:rsidRDefault="009121FB" w:rsidP="009121FB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7"/>
          <w:szCs w:val="27"/>
        </w:rPr>
      </w:pPr>
      <w:r w:rsidRPr="00D64CD1">
        <w:rPr>
          <w:rFonts w:ascii="Times New Roman" w:hAnsi="Times New Roman" w:cs="Times New Roman"/>
          <w:color w:val="4F6228" w:themeColor="accent3" w:themeShade="80"/>
          <w:sz w:val="27"/>
          <w:szCs w:val="27"/>
        </w:rPr>
        <w:t>* информация актуальна на 1</w:t>
      </w:r>
      <w:r w:rsidR="00827D0B" w:rsidRPr="00D64CD1">
        <w:rPr>
          <w:rFonts w:ascii="Times New Roman" w:hAnsi="Times New Roman" w:cs="Times New Roman"/>
          <w:color w:val="4F6228" w:themeColor="accent3" w:themeShade="80"/>
          <w:sz w:val="27"/>
          <w:szCs w:val="27"/>
        </w:rPr>
        <w:t>2</w:t>
      </w:r>
      <w:r w:rsidRPr="00D64CD1">
        <w:rPr>
          <w:rFonts w:ascii="Times New Roman" w:hAnsi="Times New Roman" w:cs="Times New Roman"/>
          <w:color w:val="4F6228" w:themeColor="accent3" w:themeShade="80"/>
          <w:sz w:val="27"/>
          <w:szCs w:val="27"/>
        </w:rPr>
        <w:t>.10.2022 и может корректироваться в связи с принятием правовых актов</w:t>
      </w:r>
    </w:p>
    <w:tbl>
      <w:tblPr>
        <w:tblStyle w:val="a8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348"/>
      </w:tblGrid>
      <w:tr w:rsidR="00AA252B" w:rsidTr="006154CA">
        <w:tc>
          <w:tcPr>
            <w:tcW w:w="851" w:type="dxa"/>
            <w:vMerge w:val="restart"/>
            <w:shd w:val="clear" w:color="D6E3BC" w:themeColor="accent3" w:themeTint="66" w:fill="D6E3BC" w:themeFill="accent3" w:themeFillTint="66"/>
            <w:textDirection w:val="btLr"/>
          </w:tcPr>
          <w:p w:rsidR="00AA252B" w:rsidRPr="005146CD" w:rsidRDefault="007E6F1B" w:rsidP="007E6F1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Региональные меры  </w:t>
            </w:r>
            <w:r w:rsidR="00AA252B"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поддержки</w:t>
            </w:r>
          </w:p>
        </w:tc>
        <w:tc>
          <w:tcPr>
            <w:tcW w:w="10348" w:type="dxa"/>
            <w:shd w:val="clear" w:color="D6E3BC" w:themeColor="accent3" w:themeTint="66" w:fill="D6E3BC" w:themeFill="accent3" w:themeFillTint="66"/>
          </w:tcPr>
          <w:p w:rsidR="00AA252B" w:rsidRPr="005146CD" w:rsidRDefault="00AA252B" w:rsidP="00AA0A2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Единовременная выплата гражданам, призванным на военную службу</w:t>
            </w:r>
          </w:p>
          <w:p w:rsidR="00AA252B" w:rsidRPr="00AA0A25" w:rsidRDefault="00AA252B" w:rsidP="00AA0A2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 по мобилизации</w:t>
            </w:r>
          </w:p>
        </w:tc>
      </w:tr>
      <w:tr w:rsidR="00AA252B" w:rsidTr="006154CA">
        <w:trPr>
          <w:cantSplit/>
          <w:trHeight w:val="1180"/>
        </w:trPr>
        <w:tc>
          <w:tcPr>
            <w:tcW w:w="851" w:type="dxa"/>
            <w:vMerge/>
          </w:tcPr>
          <w:p w:rsidR="00AA252B" w:rsidRPr="00EB2B8E" w:rsidRDefault="00AA252B" w:rsidP="00AA252B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AA252B" w:rsidRPr="0072549F" w:rsidRDefault="00AA252B" w:rsidP="006C135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единовременная выплата гражданам Российской Федерации, проживающим на территории Астраханской области, призванным на военную службу по мобилизации в Вооруженные Силы Российской Федерации</w:t>
            </w:r>
            <w:r w:rsidR="006C1350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,</w:t>
            </w:r>
            <w:r w:rsidR="006C1350" w:rsidRPr="006C1350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</w:t>
            </w:r>
            <w:r w:rsidR="006C1350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в</w:t>
            </w:r>
            <w:r w:rsidR="006C1350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</w:t>
            </w:r>
            <w:r w:rsidR="006C1350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размере </w:t>
            </w:r>
            <w:r w:rsidR="006C1350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75 000 рублей</w:t>
            </w:r>
            <w:r w:rsidR="006C1350" w:rsidRPr="006C1350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;</w:t>
            </w:r>
          </w:p>
          <w:p w:rsidR="00AA252B" w:rsidRDefault="00AA252B" w:rsidP="0072549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Статья 31</w:t>
            </w:r>
            <w:r w:rsidRPr="00E31582">
              <w:rPr>
                <w:rFonts w:ascii="Times New Roman" w:hAnsi="Times New Roman" w:cs="Times New Roman"/>
                <w:color w:val="4F6228" w:themeColor="accent3" w:themeShade="8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  <w:r w:rsidRPr="00E31582">
              <w:rPr>
                <w:rFonts w:ascii="Times New Roman" w:hAnsi="Times New Roman" w:cs="Times New Roman"/>
                <w:color w:val="4F6228" w:themeColor="accent3" w:themeShade="80"/>
              </w:rPr>
              <w:t>Закон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а</w:t>
            </w:r>
            <w:r w:rsidRPr="00E31582">
              <w:rPr>
                <w:rFonts w:ascii="Times New Roman" w:hAnsi="Times New Roman" w:cs="Times New Roman"/>
                <w:color w:val="4F6228" w:themeColor="accent3" w:themeShade="80"/>
              </w:rPr>
              <w:t xml:space="preserve"> Астраханской области от 22.12.2016 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№ </w:t>
            </w:r>
            <w:r w:rsidRPr="00E31582">
              <w:rPr>
                <w:rFonts w:ascii="Times New Roman" w:hAnsi="Times New Roman" w:cs="Times New Roman"/>
                <w:color w:val="4F6228" w:themeColor="accent3" w:themeShade="80"/>
              </w:rPr>
              <w:t>85/2016-ОЗ</w:t>
            </w:r>
          </w:p>
        </w:tc>
      </w:tr>
      <w:tr w:rsidR="00AA252B" w:rsidTr="006154CA">
        <w:tc>
          <w:tcPr>
            <w:tcW w:w="851" w:type="dxa"/>
            <w:vMerge/>
            <w:shd w:val="clear" w:color="auto" w:fill="D6E3BC" w:themeFill="accent3" w:themeFillTint="66"/>
          </w:tcPr>
          <w:p w:rsidR="00AA252B" w:rsidRPr="00AA0A25" w:rsidRDefault="00AA252B" w:rsidP="00391D84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D6E3BC" w:themeFill="accent3" w:themeFillTint="66"/>
          </w:tcPr>
          <w:p w:rsidR="00AA252B" w:rsidRPr="005146CD" w:rsidRDefault="00AA252B" w:rsidP="00EB2B8E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Меры поддержки</w:t>
            </w:r>
            <w:r w:rsidR="00827D0B"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 семьям</w:t>
            </w: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 граждан, призванных на военную службу</w:t>
            </w:r>
          </w:p>
          <w:p w:rsidR="00AA252B" w:rsidRPr="00EB2B8E" w:rsidRDefault="00AA252B" w:rsidP="00EB2B8E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 по мобилизации</w:t>
            </w:r>
          </w:p>
        </w:tc>
      </w:tr>
      <w:tr w:rsidR="00AA252B" w:rsidTr="006154CA">
        <w:tc>
          <w:tcPr>
            <w:tcW w:w="851" w:type="dxa"/>
            <w:vMerge/>
          </w:tcPr>
          <w:p w:rsidR="00AA252B" w:rsidRPr="00AA0A25" w:rsidRDefault="00AA252B" w:rsidP="00903994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AA252B" w:rsidRPr="0072549F" w:rsidRDefault="00AA252B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снижение либо освобождение от родительской платы за присмотр и уход за детьми, посещающими образовательные организации;</w:t>
            </w:r>
          </w:p>
          <w:p w:rsidR="00AA252B" w:rsidRPr="0072549F" w:rsidRDefault="00AA252B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зачисление в первоочередном порядке в группы продленного дня детей, получающих начальное общее образование;</w:t>
            </w:r>
          </w:p>
          <w:p w:rsidR="00AA252B" w:rsidRPr="0072549F" w:rsidRDefault="009F3D0E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предоставление 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дополнительны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х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заняти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й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для детей, испытывающих трудности при изучении 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учебных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предметов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, а также при подготовке к ГИА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;</w:t>
            </w:r>
          </w:p>
          <w:p w:rsidR="00AA252B" w:rsidRPr="0072549F" w:rsidRDefault="00AA252B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квота на целевое обучение</w:t>
            </w:r>
            <w:r w:rsidR="00827D0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, а также преимущество при зачислении в отдельные государственные образовательные организации Астраханской области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;</w:t>
            </w:r>
          </w:p>
          <w:p w:rsidR="00AA252B" w:rsidRPr="0072549F" w:rsidRDefault="00AA252B" w:rsidP="007244C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бесплатное посещение занятий (кружков, секции) по дополнительным общеобразовательным программам, а также учреждений культуры (кинотеатров, музеев, концертных залов и др.); </w:t>
            </w:r>
          </w:p>
          <w:p w:rsidR="00AA252B" w:rsidRPr="0072549F" w:rsidRDefault="00AA252B" w:rsidP="007244C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внеочередное предоставление </w:t>
            </w:r>
            <w:r w:rsidR="009F3D0E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социальных услуг для 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пожил</w:t>
            </w:r>
            <w:r w:rsidR="009F3D0E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ых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и инвалид</w:t>
            </w:r>
            <w:r w:rsidR="009F3D0E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ов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, признанны</w:t>
            </w:r>
            <w:r w:rsidR="009F3D0E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х 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нуждающимися в социальном обслуживании;</w:t>
            </w:r>
          </w:p>
          <w:p w:rsidR="00AA252B" w:rsidRPr="0072549F" w:rsidRDefault="009F3D0E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оказание 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содействи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я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в оформлении социальных и иных выплат, мер социальной поддержки;</w:t>
            </w:r>
          </w:p>
          <w:p w:rsidR="00AA252B" w:rsidRPr="0072549F" w:rsidRDefault="009F3D0E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оказание 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бесплатн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ой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психологическ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ой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помощ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и и помощи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в получении юридических услуг (в том числе бесплатно);</w:t>
            </w:r>
          </w:p>
          <w:p w:rsidR="00AA252B" w:rsidRPr="0072549F" w:rsidRDefault="00AA252B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содействие в поиске работы</w:t>
            </w:r>
            <w:r w:rsidR="009F3D0E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и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трудоустройстве, а также получении профессионального обучения и дополнительного профессионального образования;</w:t>
            </w:r>
          </w:p>
          <w:p w:rsidR="00AA252B" w:rsidRPr="0072549F" w:rsidRDefault="00AA252B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оказание содействия в устранении проблем </w:t>
            </w:r>
            <w:r w:rsidR="00806E57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жилищно-коммунального характера;</w:t>
            </w:r>
          </w:p>
          <w:p w:rsidR="00AA252B" w:rsidRPr="00DD71A9" w:rsidRDefault="00AA252B" w:rsidP="0072549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Р</w:t>
            </w:r>
            <w:r w:rsidRPr="00DD71A9">
              <w:rPr>
                <w:rFonts w:ascii="Times New Roman" w:hAnsi="Times New Roman" w:cs="Times New Roman"/>
                <w:color w:val="4F6228" w:themeColor="accent3" w:themeShade="80"/>
              </w:rPr>
              <w:t>аспоряжени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е</w:t>
            </w:r>
            <w:r w:rsidRPr="00DD71A9">
              <w:rPr>
                <w:rFonts w:ascii="Times New Roman" w:hAnsi="Times New Roman" w:cs="Times New Roman"/>
                <w:color w:val="4F6228" w:themeColor="accent3" w:themeShade="80"/>
              </w:rPr>
              <w:t xml:space="preserve"> Губернатора Астраханско</w:t>
            </w:r>
            <w:r w:rsidR="0072549F">
              <w:rPr>
                <w:rFonts w:ascii="Times New Roman" w:hAnsi="Times New Roman" w:cs="Times New Roman"/>
                <w:color w:val="4F6228" w:themeColor="accent3" w:themeShade="80"/>
              </w:rPr>
              <w:t>й области от 10.10.2022 №655-р</w:t>
            </w:r>
          </w:p>
        </w:tc>
      </w:tr>
      <w:tr w:rsidR="00AA252B" w:rsidTr="006154CA">
        <w:tc>
          <w:tcPr>
            <w:tcW w:w="851" w:type="dxa"/>
            <w:vMerge/>
            <w:shd w:val="clear" w:color="auto" w:fill="D6E3BC" w:themeFill="accent3" w:themeFillTint="66"/>
          </w:tcPr>
          <w:p w:rsidR="00AA252B" w:rsidRPr="00A003B3" w:rsidRDefault="00AA252B" w:rsidP="009121F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D6E3BC" w:themeFill="accent3" w:themeFillTint="66"/>
          </w:tcPr>
          <w:p w:rsidR="00AA252B" w:rsidRPr="005146CD" w:rsidRDefault="00AA252B" w:rsidP="007254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Гарантии </w:t>
            </w:r>
            <w:r w:rsidR="008979C1"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в сфере труда</w:t>
            </w:r>
          </w:p>
        </w:tc>
      </w:tr>
      <w:tr w:rsidR="0072549F" w:rsidTr="006154CA">
        <w:trPr>
          <w:cantSplit/>
          <w:trHeight w:val="1134"/>
        </w:trPr>
        <w:tc>
          <w:tcPr>
            <w:tcW w:w="851" w:type="dxa"/>
            <w:shd w:val="clear" w:color="D6E3BC" w:themeColor="accent3" w:themeTint="66" w:fill="D6E3BC" w:themeFill="accent3" w:themeFillTint="66"/>
            <w:textDirection w:val="btLr"/>
          </w:tcPr>
          <w:p w:rsidR="0072549F" w:rsidRPr="006154CA" w:rsidRDefault="00C804B1" w:rsidP="0061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6154CA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Федеральные меры поддержки</w:t>
            </w:r>
          </w:p>
        </w:tc>
        <w:tc>
          <w:tcPr>
            <w:tcW w:w="10348" w:type="dxa"/>
            <w:shd w:val="clear" w:color="auto" w:fill="auto"/>
          </w:tcPr>
          <w:p w:rsidR="0072549F" w:rsidRPr="0072549F" w:rsidRDefault="0072549F" w:rsidP="0072549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приостановление действия трудового договора на период прохождения работником военной службы с сохранением должности. Для возобновления действия трудового договора после прохождения военной службы необходимо в течение трех месяцев вернуться к должностным обязанностям;</w:t>
            </w:r>
          </w:p>
          <w:p w:rsidR="0072549F" w:rsidRPr="0072549F" w:rsidRDefault="0072549F" w:rsidP="00806E5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для родителя, имеющего ребенка, в случае, если другой родитель призван на военную службу по мобилизации: преимущественное право на оставление на работе при сокращении численности или штата работников, гарантии при направлении в служебные командировки, привлечении к сверхурочной работе, работе в ночное время, выходные и нерабочие праздни</w:t>
            </w:r>
            <w:r w:rsidR="00806E57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чные дни;</w:t>
            </w:r>
          </w:p>
          <w:p w:rsidR="0072549F" w:rsidRPr="0072549F" w:rsidRDefault="0072549F" w:rsidP="0072549F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</w:rPr>
              <w:t>Статьи 179, 259, 351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vertAlign w:val="superscript"/>
              </w:rPr>
              <w:t>7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</w:rPr>
              <w:t xml:space="preserve"> Трудового кодекса Российской Федерации</w:t>
            </w:r>
          </w:p>
        </w:tc>
      </w:tr>
      <w:tr w:rsidR="00786CB6" w:rsidTr="006154CA">
        <w:trPr>
          <w:cantSplit/>
          <w:trHeight w:val="322"/>
        </w:trPr>
        <w:tc>
          <w:tcPr>
            <w:tcW w:w="851" w:type="dxa"/>
            <w:shd w:val="clear" w:color="D6E3BC" w:themeColor="accent3" w:themeTint="66" w:fill="D6E3BC" w:themeFill="accent3" w:themeFillTint="66"/>
          </w:tcPr>
          <w:p w:rsidR="00786CB6" w:rsidRDefault="00786CB6" w:rsidP="00E31582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D6E3BC" w:themeFill="accent3" w:themeFillTint="66"/>
          </w:tcPr>
          <w:p w:rsidR="00786CB6" w:rsidRPr="0072549F" w:rsidRDefault="00786CB6" w:rsidP="00786CB6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72549F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Гарантии в сфере финансов</w:t>
            </w:r>
          </w:p>
        </w:tc>
      </w:tr>
      <w:tr w:rsidR="006154CA" w:rsidTr="006154CA">
        <w:trPr>
          <w:cantSplit/>
          <w:trHeight w:val="1134"/>
        </w:trPr>
        <w:tc>
          <w:tcPr>
            <w:tcW w:w="851" w:type="dxa"/>
            <w:vMerge w:val="restart"/>
            <w:shd w:val="clear" w:color="D6E3BC" w:themeColor="accent3" w:themeTint="66" w:fill="D6E3BC" w:themeFill="accent3" w:themeFillTint="66"/>
            <w:textDirection w:val="btLr"/>
          </w:tcPr>
          <w:p w:rsidR="006154CA" w:rsidRPr="006154CA" w:rsidRDefault="006154CA" w:rsidP="00D64CD1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                               </w:t>
            </w:r>
            <w:r w:rsidRPr="006154CA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Федеральные меры поддержки</w:t>
            </w:r>
          </w:p>
        </w:tc>
        <w:tc>
          <w:tcPr>
            <w:tcW w:w="10348" w:type="dxa"/>
          </w:tcPr>
          <w:p w:rsidR="006154CA" w:rsidRPr="006C4A71" w:rsidRDefault="006154CA" w:rsidP="006C4A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приостановление на период прохождения военной службы плюс 30 дней выплат по кредитным договорам, в том числе ипотечным, заключенным до дня мобилизации как призванным на военную службу по мобилизации, так и членами его семьи. Для приостановления выплат необходимо обратиться к кредитору</w:t>
            </w:r>
            <w:r>
              <w:t xml:space="preserve"> 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способом,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указанным в 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договоре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,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либо 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по мобильной связи, если свой номер телефона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Вы сообщали 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заемщику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;</w:t>
            </w:r>
          </w:p>
          <w:p w:rsidR="006154CA" w:rsidRPr="00786CB6" w:rsidRDefault="006154CA" w:rsidP="0072549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86CB6">
              <w:rPr>
                <w:rFonts w:ascii="Times New Roman" w:hAnsi="Times New Roman" w:cs="Times New Roman"/>
                <w:color w:val="4F6228" w:themeColor="accent3" w:themeShade="80"/>
              </w:rPr>
              <w:t>Федеральный закон от 07.10.2022 №  377-ФЗ</w:t>
            </w:r>
          </w:p>
        </w:tc>
      </w:tr>
      <w:tr w:rsidR="006154CA" w:rsidTr="006154CA">
        <w:trPr>
          <w:cantSplit/>
          <w:trHeight w:val="472"/>
        </w:trPr>
        <w:tc>
          <w:tcPr>
            <w:tcW w:w="851" w:type="dxa"/>
            <w:vMerge/>
            <w:shd w:val="clear" w:color="D6E3BC" w:themeColor="accent3" w:themeTint="66" w:fill="D6E3BC" w:themeFill="accent3" w:themeFillTint="66"/>
            <w:textDirection w:val="btLr"/>
          </w:tcPr>
          <w:p w:rsidR="006154CA" w:rsidRPr="007C1589" w:rsidRDefault="006154CA" w:rsidP="00D64CD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D6E3BC" w:themeFill="accent3" w:themeFillTint="66"/>
          </w:tcPr>
          <w:p w:rsidR="006154CA" w:rsidRPr="0072549F" w:rsidRDefault="006154CA" w:rsidP="009121F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72549F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Освобождение от пеней за просрочку оплаты услуг ЖКХ и взносов за капремонт</w:t>
            </w:r>
          </w:p>
        </w:tc>
      </w:tr>
      <w:tr w:rsidR="006154CA" w:rsidTr="006154CA">
        <w:trPr>
          <w:cantSplit/>
          <w:trHeight w:val="1160"/>
        </w:trPr>
        <w:tc>
          <w:tcPr>
            <w:tcW w:w="851" w:type="dxa"/>
            <w:vMerge/>
            <w:shd w:val="clear" w:color="D6E3BC" w:themeColor="accent3" w:themeTint="66" w:fill="D6E3BC" w:themeFill="accent3" w:themeFillTint="66"/>
            <w:textDirection w:val="btLr"/>
          </w:tcPr>
          <w:p w:rsidR="006154CA" w:rsidRPr="00E31582" w:rsidRDefault="006154CA" w:rsidP="00D64CD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154CA" w:rsidRPr="0072549F" w:rsidRDefault="006154CA" w:rsidP="00EA6DF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до оконч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ания прохождения военной службы;</w:t>
            </w:r>
          </w:p>
          <w:p w:rsidR="006154CA" w:rsidRPr="00EA6DF0" w:rsidRDefault="006154CA" w:rsidP="0072549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A6DF0">
              <w:rPr>
                <w:rFonts w:ascii="Times New Roman" w:hAnsi="Times New Roman" w:cs="Times New Roman"/>
                <w:color w:val="4F6228" w:themeColor="accent3" w:themeShade="80"/>
              </w:rPr>
              <w:t>Федеральный закон от 14.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03.2022 № 58-ФЗ</w:t>
            </w:r>
          </w:p>
        </w:tc>
      </w:tr>
      <w:tr w:rsidR="006154CA" w:rsidTr="006154CA">
        <w:trPr>
          <w:cantSplit/>
          <w:trHeight w:val="425"/>
        </w:trPr>
        <w:tc>
          <w:tcPr>
            <w:tcW w:w="851" w:type="dxa"/>
            <w:vMerge/>
            <w:shd w:val="clear" w:color="auto" w:fill="D6E3BC" w:themeFill="accent3" w:themeFillTint="66"/>
            <w:textDirection w:val="btLr"/>
          </w:tcPr>
          <w:p w:rsidR="006154CA" w:rsidRPr="00E31582" w:rsidRDefault="006154CA" w:rsidP="00D64CD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D6E3BC" w:themeFill="accent3" w:themeFillTint="66"/>
          </w:tcPr>
          <w:p w:rsidR="006154CA" w:rsidRPr="0072549F" w:rsidRDefault="006154CA" w:rsidP="0072549F">
            <w:pPr>
              <w:widowControl w:val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27"/>
                <w:szCs w:val="27"/>
              </w:rPr>
            </w:pPr>
            <w:r w:rsidRPr="0072549F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Меры поддержки ветеранов боевых действий</w:t>
            </w:r>
          </w:p>
        </w:tc>
      </w:tr>
      <w:tr w:rsidR="006154CA" w:rsidTr="006154CA">
        <w:trPr>
          <w:cantSplit/>
          <w:trHeight w:val="1451"/>
        </w:trPr>
        <w:tc>
          <w:tcPr>
            <w:tcW w:w="851" w:type="dxa"/>
            <w:vMerge/>
            <w:shd w:val="clear" w:color="auto" w:fill="D6E3BC" w:themeFill="accent3" w:themeFillTint="66"/>
            <w:textDirection w:val="btLr"/>
          </w:tcPr>
          <w:p w:rsidR="006154CA" w:rsidRPr="00C2350A" w:rsidRDefault="006154CA" w:rsidP="00D64CD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6154CA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льготы по пенсионному обеспечению в соответствии с законодательством Российской Федерации;</w:t>
            </w:r>
          </w:p>
          <w:p w:rsidR="006154CA" w:rsidRPr="0072549F" w:rsidRDefault="006154CA" w:rsidP="008A1C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ежемесячная денежная выплата в размере </w:t>
            </w:r>
            <w:r w:rsidRPr="008A1C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</w:t>
            </w:r>
            <w:r w:rsidRPr="008A1C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481,85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рублей;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компенсация платы за наем и (или) платы за содержание жилого помещения и взноса на капитальный ремонт в размере 50%;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льготы по уплате земельного налога, налога на имущество;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внеочередное оказание медицинской помощи в рамках программы государственных гарантий бесплатного оказания гражданам медицинской помощи;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использование ежегодного отпуска в удобное время и предоставление отпуска без сохранения заработной платы сроком до 35 календарных дней в году;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транспорта;</w:t>
            </w:r>
          </w:p>
          <w:p w:rsidR="006154CA" w:rsidRPr="005146CD" w:rsidRDefault="006154CA" w:rsidP="007E6F1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профессиональное обучение и дополнительное профессиональное образован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ие за счет средств работодателя;</w:t>
            </w:r>
          </w:p>
        </w:tc>
      </w:tr>
      <w:tr w:rsidR="007E6F1B" w:rsidTr="006154CA">
        <w:trPr>
          <w:cantSplit/>
          <w:trHeight w:val="2337"/>
        </w:trPr>
        <w:tc>
          <w:tcPr>
            <w:tcW w:w="851" w:type="dxa"/>
            <w:shd w:val="clear" w:color="auto" w:fill="D6E3BC" w:themeFill="accent3" w:themeFillTint="66"/>
            <w:textDirection w:val="btLr"/>
          </w:tcPr>
          <w:p w:rsidR="007E6F1B" w:rsidRPr="006154CA" w:rsidRDefault="006154CA" w:rsidP="007E6F1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Региональные меры </w:t>
            </w:r>
            <w:r w:rsidR="007E6F1B" w:rsidRPr="006154CA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поддержки</w:t>
            </w:r>
          </w:p>
        </w:tc>
        <w:tc>
          <w:tcPr>
            <w:tcW w:w="10348" w:type="dxa"/>
          </w:tcPr>
          <w:p w:rsidR="007E6F1B" w:rsidRDefault="007E6F1B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льгот</w:t>
            </w:r>
            <w:r w:rsidR="002353DB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а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по уплате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транспортного налога;</w:t>
            </w:r>
          </w:p>
          <w:p w:rsidR="007E6F1B" w:rsidRPr="00C2350A" w:rsidRDefault="007E6F1B" w:rsidP="007E6F1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ежемесячное пособие на оплату коммунальных услуг в размере </w:t>
            </w:r>
            <w:r w:rsid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817,43</w:t>
            </w:r>
            <w:r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рублей</w:t>
            </w:r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, а также </w:t>
            </w:r>
            <w:proofErr w:type="gramStart"/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проживающим</w:t>
            </w:r>
            <w:proofErr w:type="gramEnd"/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в домах, не имеющих центрального отопления</w:t>
            </w:r>
            <w:r w:rsidR="00C2350A" w:rsidRPr="00E36E6B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, </w:t>
            </w:r>
            <w:r w:rsidR="00E36E6B" w:rsidRPr="00E36E6B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–</w:t>
            </w:r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компенсация на оплату транспортных услуг по доставке топлива</w:t>
            </w:r>
            <w:r w:rsid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в размере 365,94 рублей</w:t>
            </w:r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</w:t>
            </w:r>
            <w:r w:rsid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(</w:t>
            </w:r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при доходе семьи ниже полуторной величины прожиточного минимума в расчете на душу населения</w:t>
            </w:r>
            <w:r w:rsid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)</w:t>
            </w:r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.</w:t>
            </w:r>
          </w:p>
          <w:p w:rsidR="007E6F1B" w:rsidRPr="007E6F1B" w:rsidRDefault="007E6F1B" w:rsidP="007E6F1B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2E143C">
              <w:rPr>
                <w:rFonts w:ascii="Times New Roman" w:hAnsi="Times New Roman" w:cs="Times New Roman"/>
                <w:color w:val="4F6228" w:themeColor="accent3" w:themeShade="80"/>
              </w:rPr>
              <w:t xml:space="preserve">Статьи 218, 391, 407 Налогового кодекса Российской Федерации, статья 16 Федерального закона </w:t>
            </w:r>
            <w:r w:rsidR="00E36E6B">
              <w:rPr>
                <w:rFonts w:ascii="Times New Roman" w:hAnsi="Times New Roman" w:cs="Times New Roman"/>
                <w:color w:val="4F6228" w:themeColor="accent3" w:themeShade="80"/>
              </w:rPr>
              <w:br/>
            </w:r>
            <w:r w:rsidRPr="002E143C">
              <w:rPr>
                <w:rFonts w:ascii="Times New Roman" w:hAnsi="Times New Roman" w:cs="Times New Roman"/>
                <w:color w:val="4F6228" w:themeColor="accent3" w:themeShade="80"/>
              </w:rPr>
              <w:t>от 12.01.1995 № 5-ФЗ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, </w:t>
            </w:r>
            <w:r w:rsidRPr="002E143C">
              <w:rPr>
                <w:rFonts w:ascii="Times New Roman" w:hAnsi="Times New Roman" w:cs="Times New Roman"/>
                <w:color w:val="4F6228" w:themeColor="accent3" w:themeShade="80"/>
              </w:rPr>
              <w:t>Закон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ы</w:t>
            </w:r>
            <w:r w:rsidRPr="002E143C">
              <w:rPr>
                <w:rFonts w:ascii="Times New Roman" w:hAnsi="Times New Roman" w:cs="Times New Roman"/>
                <w:color w:val="4F6228" w:themeColor="accent3" w:themeShade="80"/>
              </w:rPr>
              <w:t xml:space="preserve"> Астраханской области от 22.11.2002 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№ </w:t>
            </w:r>
            <w:r w:rsidRPr="002E143C">
              <w:rPr>
                <w:rFonts w:ascii="Times New Roman" w:hAnsi="Times New Roman" w:cs="Times New Roman"/>
                <w:color w:val="4F6228" w:themeColor="accent3" w:themeShade="80"/>
              </w:rPr>
              <w:t>49/2002-ОЗ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,</w:t>
            </w:r>
            <w:r>
              <w:t xml:space="preserve"> </w:t>
            </w:r>
            <w:r w:rsidRPr="007E6F1B">
              <w:rPr>
                <w:rFonts w:ascii="Times New Roman" w:hAnsi="Times New Roman" w:cs="Times New Roman"/>
                <w:color w:val="4F6228" w:themeColor="accent3" w:themeShade="80"/>
              </w:rPr>
              <w:t>от 22.12.2016 №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 </w:t>
            </w:r>
            <w:r w:rsidRPr="007E6F1B">
              <w:rPr>
                <w:rFonts w:ascii="Times New Roman" w:hAnsi="Times New Roman" w:cs="Times New Roman"/>
                <w:color w:val="4F6228" w:themeColor="accent3" w:themeShade="80"/>
              </w:rPr>
              <w:t>85/2016-ОЗ</w:t>
            </w:r>
          </w:p>
        </w:tc>
      </w:tr>
    </w:tbl>
    <w:p w:rsidR="006154CA" w:rsidRDefault="006154CA" w:rsidP="002353D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2353DB" w:rsidRPr="000F3D65" w:rsidRDefault="002353DB" w:rsidP="00A64129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4F6228" w:themeColor="accent3" w:themeShade="80"/>
          <w:sz w:val="26"/>
          <w:szCs w:val="26"/>
        </w:rPr>
      </w:pPr>
      <w:r w:rsidRPr="006C4A7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Информация по вопросам предоставления региональных мер социальной поддержки размещена на официальном сайте министерства социального развития и труда Астраханской области (</w:t>
      </w:r>
      <w:r w:rsidR="006C4A71" w:rsidRPr="006C4A71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www</w:t>
      </w:r>
      <w:r w:rsidR="006C4A71" w:rsidRPr="006C4A71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.minsoctrud.astrobl.ru</w:t>
      </w:r>
      <w:r w:rsidRPr="006C4A7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)</w:t>
      </w:r>
      <w:r w:rsidR="006C4A71" w:rsidRPr="006C4A7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r w:rsidRPr="006C4A7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По вопросам </w:t>
      </w:r>
      <w:r w:rsidR="000F3D65" w:rsidRPr="006C4A7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предоставления мер поддержки </w:t>
      </w:r>
      <w:r w:rsidR="00AE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Вы можете обратиться в КЦСОН соответствующего </w:t>
      </w:r>
      <w:r w:rsidR="006154C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муниципального </w:t>
      </w:r>
      <w:r w:rsidR="00AE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района Астраханской области,</w:t>
      </w:r>
      <w:r w:rsidR="006154C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г. </w:t>
      </w:r>
      <w:proofErr w:type="spellStart"/>
      <w:r w:rsidR="006154C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Знамеск</w:t>
      </w:r>
      <w:proofErr w:type="spellEnd"/>
      <w:r w:rsidR="006154C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,</w:t>
      </w:r>
      <w:r w:rsidR="00AE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а в </w:t>
      </w:r>
      <w:r w:rsidR="00A6412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</w:r>
      <w:bookmarkStart w:id="0" w:name="_GoBack"/>
      <w:bookmarkEnd w:id="0"/>
      <w:r w:rsidR="00AE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г. Астрахани – ГАУ АО «Оберег» и ГАУ АО </w:t>
      </w:r>
      <w:r w:rsidR="00352CE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«</w:t>
      </w:r>
      <w:r w:rsidR="00AE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Содействие».</w:t>
      </w:r>
    </w:p>
    <w:sectPr w:rsidR="002353DB" w:rsidRPr="000F3D65" w:rsidSect="00D64CD1">
      <w:headerReference w:type="default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53" w:rsidRDefault="00A12D53" w:rsidP="00297B30">
      <w:pPr>
        <w:spacing w:after="0" w:line="240" w:lineRule="auto"/>
      </w:pPr>
      <w:r>
        <w:separator/>
      </w:r>
    </w:p>
  </w:endnote>
  <w:endnote w:type="continuationSeparator" w:id="0">
    <w:p w:rsidR="00A12D53" w:rsidRDefault="00A12D53" w:rsidP="002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30" w:rsidRPr="00297B30" w:rsidRDefault="005146CD" w:rsidP="00297B30">
    <w:pPr>
      <w:pStyle w:val="a6"/>
      <w:jc w:val="center"/>
      <w:rPr>
        <w:rFonts w:ascii="Times New Roman" w:hAnsi="Times New Roman" w:cs="Times New Roman"/>
        <w:b/>
        <w:color w:val="4F6228" w:themeColor="accent3" w:themeShade="80"/>
        <w:sz w:val="28"/>
        <w:szCs w:val="28"/>
      </w:rPr>
    </w:pPr>
    <w:r>
      <w:rPr>
        <w:rFonts w:ascii="Times New Roman" w:hAnsi="Times New Roman" w:cs="Times New Roman"/>
        <w:b/>
        <w:color w:val="4F6228" w:themeColor="accent3" w:themeShade="80"/>
        <w:sz w:val="28"/>
        <w:szCs w:val="28"/>
      </w:rPr>
      <w:t>Единый телефон по вопросам мобилизации – 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53" w:rsidRDefault="00A12D53" w:rsidP="00297B30">
      <w:pPr>
        <w:spacing w:after="0" w:line="240" w:lineRule="auto"/>
      </w:pPr>
      <w:r>
        <w:separator/>
      </w:r>
    </w:p>
  </w:footnote>
  <w:footnote w:type="continuationSeparator" w:id="0">
    <w:p w:rsidR="00A12D53" w:rsidRDefault="00A12D53" w:rsidP="002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CD" w:rsidRPr="007C1589" w:rsidRDefault="00C2350A" w:rsidP="005146CD">
    <w:pPr>
      <w:pStyle w:val="a4"/>
      <w:rPr>
        <w:rFonts w:ascii="Times New Roman" w:hAnsi="Times New Roman" w:cs="Times New Roman"/>
        <w:color w:val="76923C" w:themeColor="accent3" w:themeShade="BF"/>
      </w:rPr>
    </w:pPr>
    <w:r w:rsidRPr="00C2350A">
      <w:rPr>
        <w:rFonts w:ascii="Times New Roman" w:hAnsi="Times New Roman" w:cs="Times New Roman"/>
        <w:color w:val="76923C" w:themeColor="accent3" w:themeShade="BF"/>
      </w:rPr>
      <w:t>https://minsoctrud.astrobl.ru</w:t>
    </w:r>
    <w:r>
      <w:rPr>
        <w:rFonts w:ascii="Times New Roman" w:hAnsi="Times New Roman" w:cs="Times New Roman"/>
        <w:color w:val="76923C" w:themeColor="accent3" w:themeShade="BF"/>
      </w:rPr>
      <w:t xml:space="preserve">  </w:t>
    </w:r>
    <w:r w:rsidR="005146CD">
      <w:rPr>
        <w:rFonts w:ascii="Times New Roman" w:hAnsi="Times New Roman" w:cs="Times New Roman"/>
        <w:color w:val="76923C" w:themeColor="accent3" w:themeShade="BF"/>
      </w:rPr>
      <w:t xml:space="preserve">                                                                            </w:t>
    </w:r>
    <w:r w:rsidR="005146CD" w:rsidRPr="007C1589">
      <w:rPr>
        <w:rFonts w:ascii="Times New Roman" w:hAnsi="Times New Roman" w:cs="Times New Roman"/>
        <w:color w:val="76923C" w:themeColor="accent3" w:themeShade="BF"/>
      </w:rPr>
      <w:t>https://vk.com/minsoctrudao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94B"/>
    <w:multiLevelType w:val="multilevel"/>
    <w:tmpl w:val="689A503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DBD5C2A"/>
    <w:multiLevelType w:val="hybridMultilevel"/>
    <w:tmpl w:val="E3FCDFC4"/>
    <w:lvl w:ilvl="0" w:tplc="7ABCE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21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30B73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4"/>
    <w:rsid w:val="000D1FF3"/>
    <w:rsid w:val="000E50FD"/>
    <w:rsid w:val="000F3766"/>
    <w:rsid w:val="000F3D65"/>
    <w:rsid w:val="00174943"/>
    <w:rsid w:val="001F11B2"/>
    <w:rsid w:val="002343B0"/>
    <w:rsid w:val="002353DB"/>
    <w:rsid w:val="00297B30"/>
    <w:rsid w:val="002E143C"/>
    <w:rsid w:val="003104AE"/>
    <w:rsid w:val="00352CE0"/>
    <w:rsid w:val="00511E38"/>
    <w:rsid w:val="005146CD"/>
    <w:rsid w:val="00554131"/>
    <w:rsid w:val="006154CA"/>
    <w:rsid w:val="00655680"/>
    <w:rsid w:val="006834BB"/>
    <w:rsid w:val="006A6DB5"/>
    <w:rsid w:val="006C1350"/>
    <w:rsid w:val="006C4A71"/>
    <w:rsid w:val="00703923"/>
    <w:rsid w:val="007244CD"/>
    <w:rsid w:val="0072549F"/>
    <w:rsid w:val="00730900"/>
    <w:rsid w:val="00756192"/>
    <w:rsid w:val="00786CB6"/>
    <w:rsid w:val="007C1589"/>
    <w:rsid w:val="007E6F1B"/>
    <w:rsid w:val="007F0E01"/>
    <w:rsid w:val="00806E57"/>
    <w:rsid w:val="00827D0B"/>
    <w:rsid w:val="008979C1"/>
    <w:rsid w:val="008A0D8E"/>
    <w:rsid w:val="008A1C71"/>
    <w:rsid w:val="009121FB"/>
    <w:rsid w:val="009C3BCA"/>
    <w:rsid w:val="009D0460"/>
    <w:rsid w:val="009D32E4"/>
    <w:rsid w:val="009F3D0E"/>
    <w:rsid w:val="00A003B3"/>
    <w:rsid w:val="00A12D53"/>
    <w:rsid w:val="00A25B59"/>
    <w:rsid w:val="00A64129"/>
    <w:rsid w:val="00AA0A25"/>
    <w:rsid w:val="00AA252B"/>
    <w:rsid w:val="00AE62C7"/>
    <w:rsid w:val="00B22245"/>
    <w:rsid w:val="00C16A56"/>
    <w:rsid w:val="00C2350A"/>
    <w:rsid w:val="00C23D8F"/>
    <w:rsid w:val="00C42319"/>
    <w:rsid w:val="00C804B1"/>
    <w:rsid w:val="00D64CD1"/>
    <w:rsid w:val="00D93EAB"/>
    <w:rsid w:val="00DB0A1D"/>
    <w:rsid w:val="00DD71A9"/>
    <w:rsid w:val="00E31582"/>
    <w:rsid w:val="00E36E6B"/>
    <w:rsid w:val="00EA0C1E"/>
    <w:rsid w:val="00EA6DF0"/>
    <w:rsid w:val="00EB2B8E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30"/>
  </w:style>
  <w:style w:type="paragraph" w:styleId="a6">
    <w:name w:val="footer"/>
    <w:basedOn w:val="a"/>
    <w:link w:val="a7"/>
    <w:uiPriority w:val="99"/>
    <w:unhideWhenUsed/>
    <w:rsid w:val="0029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30"/>
  </w:style>
  <w:style w:type="table" w:styleId="a8">
    <w:name w:val="Table Grid"/>
    <w:basedOn w:val="a1"/>
    <w:uiPriority w:val="59"/>
    <w:rsid w:val="0029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52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3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30"/>
  </w:style>
  <w:style w:type="paragraph" w:styleId="a6">
    <w:name w:val="footer"/>
    <w:basedOn w:val="a"/>
    <w:link w:val="a7"/>
    <w:uiPriority w:val="99"/>
    <w:unhideWhenUsed/>
    <w:rsid w:val="0029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30"/>
  </w:style>
  <w:style w:type="table" w:styleId="a8">
    <w:name w:val="Table Grid"/>
    <w:basedOn w:val="a1"/>
    <w:uiPriority w:val="59"/>
    <w:rsid w:val="0029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52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3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ED50-55EC-4942-9B18-790C0E87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Юлия Андреевна</dc:creator>
  <cp:lastModifiedBy>Григорьева Юлия Андреевна</cp:lastModifiedBy>
  <cp:revision>16</cp:revision>
  <cp:lastPrinted>2022-10-13T12:11:00Z</cp:lastPrinted>
  <dcterms:created xsi:type="dcterms:W3CDTF">2022-10-11T09:14:00Z</dcterms:created>
  <dcterms:modified xsi:type="dcterms:W3CDTF">2022-10-13T13:35:00Z</dcterms:modified>
</cp:coreProperties>
</file>